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351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946AB9">
        <w:rPr>
          <w:rFonts w:ascii="Times New Roman" w:hAnsi="Times New Roman"/>
          <w:b/>
          <w:sz w:val="24"/>
          <w:szCs w:val="24"/>
        </w:rPr>
        <w:t>Приложение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 xml:space="preserve">к </w:t>
      </w:r>
      <w:r w:rsidR="00190057">
        <w:rPr>
          <w:rFonts w:ascii="Times New Roman" w:hAnsi="Times New Roman"/>
          <w:b/>
          <w:sz w:val="24"/>
          <w:szCs w:val="24"/>
        </w:rPr>
        <w:t>О</w:t>
      </w:r>
      <w:r w:rsidRPr="00A73B14">
        <w:rPr>
          <w:rFonts w:ascii="Times New Roman" w:hAnsi="Times New Roman"/>
          <w:b/>
          <w:sz w:val="24"/>
          <w:szCs w:val="24"/>
        </w:rPr>
        <w:t>ПОП по специальности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>21.02.18 Обогащение полезных ископаемых</w:t>
      </w:r>
    </w:p>
    <w:p w:rsidR="00C67351" w:rsidRPr="00A73B14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946AB9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EF6"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035EF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46AB9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:rsidR="00C67351" w:rsidRPr="00946AB9" w:rsidRDefault="00C67351" w:rsidP="00C67351">
      <w:pPr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  <w:r w:rsidRPr="00946AB9"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ОП.08 </w:t>
      </w:r>
      <w:r w:rsidR="00A73B14">
        <w:rPr>
          <w:rFonts w:ascii="Times New Roman" w:eastAsia="MS Mincho" w:hAnsi="Times New Roman"/>
          <w:b/>
          <w:sz w:val="28"/>
          <w:szCs w:val="28"/>
          <w:lang w:eastAsia="ru-RU"/>
        </w:rPr>
        <w:t>МАТЕМАТИКА</w:t>
      </w: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D22A2F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946AB9" w:rsidRDefault="009E09A0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2025</w:t>
      </w:r>
      <w:bookmarkStart w:id="0" w:name="_GoBack"/>
      <w:bookmarkEnd w:id="0"/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F95EEB" w:rsidRDefault="00C67351" w:rsidP="00A73B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19005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F95E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ind w:left="64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br w:type="page"/>
      </w:r>
      <w:r w:rsidRPr="00F95EEB">
        <w:rPr>
          <w:rFonts w:ascii="Times New Roman" w:eastAsia="Times New Roman" w:hAnsi="Times New Roman"/>
          <w:b/>
          <w:lang w:eastAsia="ru-RU"/>
        </w:rPr>
        <w:t xml:space="preserve">1. 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ОБЩАЯ ХАРАКТЕРИСТИКА </w:t>
      </w:r>
      <w:r w:rsidRPr="00F95E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РАБОЧЕЙ ПРОГРАММЫ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ОП.08 МАТЕМАТИКА</w:t>
      </w:r>
    </w:p>
    <w:p w:rsidR="00C67351" w:rsidRPr="00F95EEB" w:rsidRDefault="00C67351" w:rsidP="00C67351">
      <w:pPr>
        <w:suppressAutoHyphens/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C67351" w:rsidRPr="00D22A2F" w:rsidRDefault="00C67351" w:rsidP="00D22A2F">
      <w:pPr>
        <w:pStyle w:val="a5"/>
        <w:rPr>
          <w:rFonts w:ascii="Times New Roman" w:hAnsi="Times New Roman"/>
          <w:lang w:eastAsia="ru-RU"/>
        </w:rPr>
      </w:pPr>
      <w:r w:rsidRPr="00D22A2F">
        <w:rPr>
          <w:rFonts w:ascii="Times New Roman" w:hAnsi="Times New Roman"/>
          <w:sz w:val="24"/>
          <w:szCs w:val="24"/>
          <w:lang w:eastAsia="ru-RU"/>
        </w:rPr>
        <w:t>Учебная дисциплина «Математика»</w:t>
      </w:r>
      <w:r w:rsidR="00D22A2F" w:rsidRPr="00D22A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22A2F">
        <w:rPr>
          <w:rFonts w:ascii="Times New Roman" w:hAnsi="Times New Roman"/>
          <w:sz w:val="24"/>
          <w:szCs w:val="24"/>
          <w:lang w:eastAsia="ru-RU"/>
        </w:rPr>
        <w:t xml:space="preserve">является </w:t>
      </w:r>
      <w:r w:rsidR="00DC5F7A" w:rsidRPr="00D22A2F">
        <w:rPr>
          <w:rFonts w:ascii="Times New Roman" w:hAnsi="Times New Roman"/>
          <w:sz w:val="24"/>
          <w:szCs w:val="24"/>
          <w:lang w:eastAsia="ru-RU"/>
        </w:rPr>
        <w:t xml:space="preserve"> вариативной частью</w:t>
      </w:r>
      <w:r w:rsidR="00DC5F7A" w:rsidRPr="00D22A2F">
        <w:rPr>
          <w:rFonts w:ascii="Times New Roman" w:hAnsi="Times New Roman"/>
          <w:lang w:eastAsia="ru-RU"/>
        </w:rPr>
        <w:t xml:space="preserve">  общепрофессионального цикла </w:t>
      </w:r>
      <w:r w:rsidRPr="00D22A2F">
        <w:rPr>
          <w:rFonts w:ascii="Times New Roman" w:hAnsi="Times New Roman"/>
          <w:lang w:eastAsia="ru-RU"/>
        </w:rPr>
        <w:t xml:space="preserve"> примерной образовательной программы в соответствии с ФГОС СПО по </w:t>
      </w:r>
      <w:r w:rsidRPr="00D22A2F">
        <w:rPr>
          <w:rFonts w:ascii="Times New Roman" w:hAnsi="Times New Roman"/>
          <w:color w:val="000000"/>
          <w:lang w:eastAsia="ru-RU"/>
        </w:rPr>
        <w:t>специальности</w:t>
      </w:r>
      <w:r w:rsidRPr="00D22A2F">
        <w:rPr>
          <w:rFonts w:ascii="Times New Roman" w:hAnsi="Times New Roman"/>
          <w:i/>
          <w:color w:val="000000"/>
          <w:lang w:eastAsia="ru-RU"/>
        </w:rPr>
        <w:t xml:space="preserve"> </w:t>
      </w:r>
      <w:r w:rsidRPr="00D22A2F">
        <w:rPr>
          <w:rFonts w:ascii="Times New Roman" w:hAnsi="Times New Roman"/>
          <w:lang w:eastAsia="ru-RU"/>
        </w:rPr>
        <w:t>21.02.18 Обогащение полезных ископаемых</w:t>
      </w:r>
    </w:p>
    <w:p w:rsidR="00C67351" w:rsidRPr="00F95EEB" w:rsidRDefault="00C67351" w:rsidP="00C673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Особое значение дисциплина имеет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ри формировании и развитии ОК 01, ОК 02,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ОК 03</w:t>
      </w: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, ОК 09</w:t>
      </w:r>
      <w:r w:rsidRPr="00F95EE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C67351" w:rsidRPr="00F95EEB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67351" w:rsidRPr="00F95EEB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3686"/>
        <w:gridCol w:w="4706"/>
      </w:tblGrid>
      <w:tr w:rsidR="00C67351" w:rsidRPr="001960D3" w:rsidTr="00AA04C8">
        <w:trPr>
          <w:trHeight w:val="64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67351" w:rsidRPr="001960D3" w:rsidTr="00AA04C8">
        <w:trPr>
          <w:trHeight w:val="21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ПК1.4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ПК1.5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2"/>
              </w:numPr>
              <w:ind w:left="319" w:hanging="319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решать прикладные задачи в области профессиональной деятельности;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widowControl w:val="0"/>
              <w:autoSpaceDE w:val="0"/>
              <w:autoSpaceDN w:val="0"/>
              <w:spacing w:after="0"/>
              <w:ind w:left="9" w:right="98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значение математики в профессиональной деятельности и при освоении образовательной программы;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математические методы решения прикладных задач в области профессиональной деятельности;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понятия и методы математического анализа, линейной алгебры, теории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>комплексных чисел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теории вероятностей и математической статистики; 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3"/>
              </w:numPr>
              <w:ind w:left="318" w:hanging="283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</w:rPr>
              <w:t>основы интегрального и дифференциального исчисления.</w:t>
            </w:r>
          </w:p>
        </w:tc>
      </w:tr>
    </w:tbl>
    <w:p w:rsidR="00C67351" w:rsidRPr="00F95EEB" w:rsidRDefault="00C67351" w:rsidP="00C67351">
      <w:pPr>
        <w:suppressAutoHyphens/>
        <w:spacing w:after="2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24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  <w:t>2. СТРУКТУРА И СОДЕРЖАНИЕ УЧЕБНОЙ ДИСЦИПЛИНЫ</w:t>
      </w:r>
    </w:p>
    <w:p w:rsidR="00C67351" w:rsidRPr="00F95EEB" w:rsidRDefault="00C67351" w:rsidP="00C67351">
      <w:pPr>
        <w:suppressAutoHyphens/>
        <w:spacing w:after="24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80"/>
        <w:gridCol w:w="2741"/>
      </w:tblGrid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66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работа</w:t>
            </w: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67351" w:rsidRPr="001960D3" w:rsidTr="00AA04C8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</w:tbl>
    <w:p w:rsidR="00C67351" w:rsidRPr="00F95EEB" w:rsidRDefault="00C67351" w:rsidP="00C67351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C67351" w:rsidRPr="00F95EEB">
          <w:pgSz w:w="11906" w:h="16838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2.2. Тематический план и содержание учебной дисциплины</w:t>
      </w:r>
    </w:p>
    <w:tbl>
      <w:tblPr>
        <w:tblStyle w:val="a7"/>
        <w:tblW w:w="4903" w:type="pct"/>
        <w:tblLook w:val="01E0" w:firstRow="1" w:lastRow="1" w:firstColumn="1" w:lastColumn="1" w:noHBand="0" w:noVBand="0"/>
      </w:tblPr>
      <w:tblGrid>
        <w:gridCol w:w="2271"/>
        <w:gridCol w:w="8230"/>
        <w:gridCol w:w="2508"/>
        <w:gridCol w:w="2048"/>
      </w:tblGrid>
      <w:tr w:rsidR="00C67351" w:rsidRPr="001960D3" w:rsidTr="00DC5F7A">
        <w:trPr>
          <w:trHeight w:val="20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Коды компетенций и личностных результатов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формированию которых способствует элемент программы </w:t>
            </w:r>
          </w:p>
        </w:tc>
      </w:tr>
      <w:tr w:rsidR="00C67351" w:rsidRPr="001960D3" w:rsidTr="00DC5F7A">
        <w:trPr>
          <w:trHeight w:val="371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67351" w:rsidRPr="001960D3" w:rsidTr="00DC5F7A">
        <w:trPr>
          <w:trHeight w:val="436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Раздел1.</w:t>
            </w: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Дифференциальное и интегральное исчисление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754" w:type="pct"/>
            <w:vMerge w:val="restar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lang w:eastAsia="ru-RU"/>
              </w:rPr>
              <w:t>Тема 1.1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Алгебра и начала анализа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  <w:vMerge w:val="restar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Повторение. Вычисление пределов. Раскрытие неопределённостей вида 0/0 и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/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, 1и 2 замечательный пределы.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3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Правило Лопиталя. Определение производной, правила и формулы дифференцирования.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1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Производная сложной функции и её геометрический смысл. Частные производные.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Исследование функции с помощью производной. Задачи на максимум и минимум.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Неопределённый и определённый интеграл, их свойства. Формула Ньютона –  Лейбница. Использование определённого интеграла для решения прикладных задач.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81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Вычисление пределов, нахождение производной, решение задач прикладного характера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6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2.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Нахождение множества всех первообразных функции.  Применение  определённого интеграла для решения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Дифференциальные уравнения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5"/>
        </w:trPr>
        <w:tc>
          <w:tcPr>
            <w:tcW w:w="754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5"/>
        </w:trPr>
        <w:tc>
          <w:tcPr>
            <w:tcW w:w="754" w:type="pct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Дифференциальные уравнения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уравнения. Основные понятия и определения. Примеры дифференциальных уравнений. Дифференциальные уравнения 1 порядка с разделяющимися переменными.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c>
          <w:tcPr>
            <w:tcW w:w="754" w:type="pct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Задачи, приводящие к решению дифференциальных уравнений.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 уравнений 1 порядка методом Лагранжа и Бернулли.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1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7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9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№ 3.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 1 порядка с разделяющимися переменными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4.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5.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дифференциальных  уравнений 1 порядка методом Лагранжа и Бернулли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56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6.</w:t>
            </w:r>
            <w:r w:rsidR="00A73B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       Ряды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96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3.1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Определение числового ряда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4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числового и функционального ряда. Признаки сходимости ряда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1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5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7.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 сходимости ряда по признакам ,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членов числового ряда, нахождение частичной  суммы ряда.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49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Степенные ряды.</w:t>
            </w:r>
            <w:r w:rsidR="00A73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Ряд Маклорена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0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Дискретная математика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0" w:type="auto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4.1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Теоретико- множественные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понятия математики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D22A2F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Множества, отношения между множествами, свойства отношений, операции.</w:t>
            </w:r>
          </w:p>
          <w:p w:rsidR="00C67351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Элементы математической логики.  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теории графов.</w:t>
            </w:r>
          </w:p>
        </w:tc>
        <w:tc>
          <w:tcPr>
            <w:tcW w:w="833" w:type="pct"/>
          </w:tcPr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04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8.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теории графов. Расчет сетевого графика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4.2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Элементы комбинаторики и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 теории вероятностей</w:t>
            </w: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теории вероятностей. Понятие о случайном событии, виды случайных событий. Определение вероятности.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0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 элементов теории вероятностей, определение вероятности события, решение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комбинаторики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57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Теоремы сложения и умножения вероятностей независимых событий.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Дискретные случайные величины. Закон распределения случайных величин.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Математическое ожидание и дисперсия случайной величины.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85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9.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элементов теории вероятностей. Определение вероятности события.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1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10.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7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11.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Нахождение математического ожидания и дисперсии.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8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6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3" w:type="pct"/>
          </w:tcPr>
          <w:p w:rsidR="00C67351" w:rsidRPr="001960D3" w:rsidRDefault="00DC5F7A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/22/2</w:t>
            </w:r>
          </w:p>
        </w:tc>
        <w:tc>
          <w:tcPr>
            <w:tcW w:w="0" w:type="auto"/>
          </w:tcPr>
          <w:p w:rsidR="00C67351" w:rsidRPr="001960D3" w:rsidRDefault="00C67351" w:rsidP="00DC5F7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67351" w:rsidRPr="00F95EEB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spacing w:after="0" w:line="240" w:lineRule="auto"/>
        <w:ind w:left="-142" w:right="-17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УСЛОВИЯ РЕАЛИЗАЦИИ УЧЕБНОЙ ДИСЦИПЛИНЫ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636FC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CB43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реализации программы дисциплины должны быть предусмотрены следующие специальные помещения</w:t>
      </w:r>
      <w:r w:rsidRPr="00CB4379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ab/>
        <w:t xml:space="preserve">Реализация программы дисциплины требует наличия учебного кабинета математики. 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CB4379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учебно-наглядных пособий;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электронных видеоматериалов;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задания для  практических работ;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профессионально ориентированные задания;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материалы экзамена.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персональный компьютер с лицензионным программным обеспечением;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проектор с экраном.</w:t>
      </w:r>
    </w:p>
    <w:p w:rsidR="00C67351" w:rsidRPr="00C636FC" w:rsidRDefault="00C67351" w:rsidP="00C67351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</w:rPr>
      </w:pPr>
      <w:bookmarkStart w:id="1" w:name="_Toc149210133"/>
      <w:r w:rsidRPr="001960D3">
        <w:rPr>
          <w:rFonts w:ascii="Times New Roman" w:eastAsia="Times New Roman" w:hAnsi="Times New Roman"/>
          <w:b/>
          <w:sz w:val="24"/>
          <w:szCs w:val="26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  <w:bookmarkEnd w:id="1"/>
    </w:p>
    <w:p w:rsidR="00C67351" w:rsidRPr="001960D3" w:rsidRDefault="00C67351" w:rsidP="00C6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60D3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1960D3">
        <w:rPr>
          <w:rFonts w:ascii="Times New Roman" w:eastAsia="Times New Roman" w:hAnsi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1960D3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C67351" w:rsidRPr="001960D3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2" w:name="_Toc149210134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3.2.1. Основные печатные источники:</w:t>
      </w:r>
      <w:bookmarkEnd w:id="2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/>
          <w:sz w:val="24"/>
          <w:szCs w:val="24"/>
        </w:rPr>
        <w:t>1</w:t>
      </w:r>
      <w:r w:rsidRPr="00CB4379">
        <w:rPr>
          <w:rFonts w:ascii="Times New Roman" w:hAnsi="Times New Roman"/>
          <w:sz w:val="24"/>
          <w:szCs w:val="24"/>
        </w:rPr>
        <w:t xml:space="preserve">. Башмаков М.И. Математика. Алгебра и </w:t>
      </w:r>
      <w:r>
        <w:rPr>
          <w:rFonts w:ascii="Times New Roman" w:hAnsi="Times New Roman"/>
          <w:sz w:val="24"/>
          <w:szCs w:val="24"/>
        </w:rPr>
        <w:t>начала математического анализа, Г</w:t>
      </w:r>
      <w:r w:rsidRPr="00CB4379">
        <w:rPr>
          <w:rFonts w:ascii="Times New Roman" w:hAnsi="Times New Roman"/>
          <w:sz w:val="24"/>
          <w:szCs w:val="24"/>
        </w:rPr>
        <w:t xml:space="preserve">еометрия: Учебник для СПО. - М.: Академия, 2020 (Основное печатное издание – ОПИ 1.).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2. Башмаков М.И. Математика. Алгебра и начала математического анализа, геометрия. Сборник задач профильной направленности: Учебное пособие для СПО. - М.: Академия, 2019.- 208с. (Основное печатное издание – ОПИ 2.).</w:t>
      </w:r>
    </w:p>
    <w:p w:rsidR="00C67351" w:rsidRDefault="00C67351" w:rsidP="00C67351">
      <w:pPr>
        <w:spacing w:after="0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 </w:t>
      </w: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3" w:name="_Toc149210135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3.2.2. Основные электронные издания</w:t>
      </w:r>
      <w:bookmarkEnd w:id="3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 xml:space="preserve">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1. Башмаков, М.И. Математика: учебник для СПО/М.И. Башмаков. — Москва: КноРус, 2021. — 394 с. - ISBN 978-5-406-01567-4. — URL: https://book.ru/book/939220.- (Основное электронное издание – ОЭИ 1.).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2. Дадаян А.А. Математика: Учебник для СПО. - М.: Инфра-М, 2021.- 544с - ISBN 978-5-16-102338-9. - URL: https://new.znanium.com/catalog/product/1006658 (Основное электронное издание – ОЭИ 2.).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3. https://exponenta.ru/ – Образовательный математический сайт.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4. http://fcior.edu.ru/ - Федеральный центр информационно-образовательных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5. http://school-collection.edu.ru/ –Единая коллекция цифровых 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6. http://window.edu.ru / - Единое окно доступа к образовательным ресурсам.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7. http://eor.it.ru/ - Учебный портал по использованию ЭОР.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8. http://www.i-mash.ru/ - Образовательный портал «Учеба». 9. https://l-zn.ru/ - Линия знаний.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9.Богомолов Н. В</w:t>
      </w:r>
      <w:r w:rsidRPr="00CB437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B4379">
        <w:rPr>
          <w:rFonts w:ascii="Times New Roman" w:hAnsi="Times New Roman"/>
          <w:sz w:val="24"/>
          <w:szCs w:val="24"/>
        </w:rPr>
        <w:t>Математика: учебник для среднего профессионального образования / Н. В. Богомолов, П. И. Самойленко. — 5-е изд., перераб. и доп. — Москва: Издательство Юрайт, 2022. — 401 с. — (Профессиональное образование).</w:t>
      </w:r>
    </w:p>
    <w:p w:rsidR="00C67351" w:rsidRDefault="00C67351" w:rsidP="00C673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</w:t>
      </w:r>
      <w:bookmarkStart w:id="4" w:name="_Toc149210136"/>
      <w:r>
        <w:rPr>
          <w:rFonts w:ascii="Times New Roman" w:hAnsi="Times New Roman"/>
          <w:sz w:val="24"/>
          <w:szCs w:val="24"/>
        </w:rPr>
        <w:tab/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4DDE">
        <w:rPr>
          <w:rFonts w:ascii="Times New Roman" w:hAnsi="Times New Roman"/>
          <w:b/>
          <w:sz w:val="24"/>
          <w:lang w:eastAsia="ru-RU"/>
        </w:rPr>
        <w:t>3.2.3 Дополнительные источники</w:t>
      </w:r>
      <w:bookmarkEnd w:id="4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1. Методическое пособие по дисциплинам «Математика» и «Элементы высшей математики» по теме: «Дифференциальное исчисление функции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одной переменной» для студентов 1 и 2 курсов всех специальностей /сост.:</w:t>
      </w:r>
    </w:p>
    <w:p w:rsidR="00C67351" w:rsidRPr="00CB4379" w:rsidRDefault="00C67351" w:rsidP="00C67351">
      <w:pPr>
        <w:spacing w:after="0"/>
        <w:ind w:left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67351" w:rsidRPr="00F95EEB" w:rsidRDefault="00C67351" w:rsidP="00C67351">
      <w:pPr>
        <w:spacing w:after="0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4. КОНТРОЛЬ И ОЦЕНКА РЕЗУЛЬТАТОВ ОСВОЕНИЯ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3479"/>
        <w:gridCol w:w="4033"/>
        <w:gridCol w:w="2406"/>
      </w:tblGrid>
      <w:tr w:rsidR="00C67351" w:rsidRPr="001960D3" w:rsidTr="00AA04C8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Методы оценки </w:t>
            </w:r>
          </w:p>
        </w:tc>
      </w:tr>
      <w:tr w:rsidR="00C67351" w:rsidRPr="001960D3" w:rsidTr="00AA04C8">
        <w:trPr>
          <w:jc w:val="center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C67351" w:rsidRPr="001960D3" w:rsidTr="00AA04C8">
        <w:trPr>
          <w:trHeight w:val="229"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5"/>
              </w:numPr>
              <w:suppressAutoHyphens/>
              <w:spacing w:after="0" w:line="240" w:lineRule="auto"/>
              <w:ind w:left="282" w:hanging="2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решать прикладные задачи в области профессиональной деятельности</w:t>
            </w:r>
          </w:p>
          <w:p w:rsidR="00C67351" w:rsidRPr="00F95EEB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Default="00C67351" w:rsidP="00AA04C8">
            <w:pPr>
              <w:pStyle w:val="a6"/>
              <w:spacing w:after="0" w:line="240" w:lineRule="auto"/>
              <w:ind w:left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находить производную элементарной функции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пользоваться  источниками, научной и учебной литературой, средствами ИКТ;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раскрывать смысл и значение важнейших  математических понятий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обобщать и анализировать  решение задач.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</w:p>
          <w:p w:rsidR="00C67351" w:rsidRPr="00F95EEB" w:rsidRDefault="00C67351" w:rsidP="00AA04C8">
            <w:pPr>
              <w:pStyle w:val="Default"/>
              <w:rPr>
                <w:rFonts w:eastAsia="Times New Roman"/>
                <w:lang w:eastAsia="ru-RU"/>
              </w:rPr>
            </w:pPr>
            <w:r w:rsidRPr="001960D3">
              <w:rPr>
                <w:sz w:val="23"/>
                <w:szCs w:val="23"/>
              </w:rPr>
              <w:t xml:space="preserve">Практические работы. 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 в форме  математического диктанта, решения задач прикладного характера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rPr>
          <w:trHeight w:val="229"/>
          <w:jc w:val="center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умений, осваиваемых в рамках дисциплины</w:t>
            </w:r>
          </w:p>
        </w:tc>
      </w:tr>
      <w:tr w:rsidR="00C67351" w:rsidRPr="001960D3" w:rsidTr="00AA04C8">
        <w:trPr>
          <w:trHeight w:val="273"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значение математики в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7F08F2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-</w:t>
            </w:r>
            <w:r w:rsidRPr="001960D3">
              <w:rPr>
                <w:rFonts w:ascii="Times New Roman" w:hAnsi="Times New Roman"/>
                <w:sz w:val="24"/>
                <w:szCs w:val="24"/>
              </w:rPr>
              <w:t xml:space="preserve"> основные математические методы решения прикладных задач в области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 основные понятия и методы математического анализа, линейной алгебры, теории</w:t>
            </w:r>
          </w:p>
          <w:p w:rsidR="00C67351" w:rsidRPr="00F95EEB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-основы интегрального и дифференциального исчисления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1960D3" w:rsidRDefault="00C67351" w:rsidP="00AA04C8">
            <w:pPr>
              <w:pStyle w:val="Default"/>
              <w:ind w:left="347"/>
              <w:rPr>
                <w:sz w:val="23"/>
                <w:szCs w:val="23"/>
              </w:rPr>
            </w:pP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F95EEB">
              <w:rPr>
                <w:rFonts w:eastAsia="Times New Roman"/>
              </w:rPr>
              <w:t xml:space="preserve">демонстрирует знание </w:t>
            </w:r>
            <w:r w:rsidRPr="001960D3">
              <w:rPr>
                <w:sz w:val="23"/>
                <w:szCs w:val="23"/>
              </w:rPr>
              <w:t xml:space="preserve">основных понятий и методов математического анализа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базовым понятиям дифференциального и интегрального исчисления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приближенного числа и погрешностей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комплексного числа и действиям с комплексными числами </w:t>
            </w:r>
          </w:p>
          <w:p w:rsidR="00C67351" w:rsidRPr="00CB4379" w:rsidRDefault="00C67351" w:rsidP="00AA04C8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/>
              <w:ind w:left="347" w:right="98" w:hanging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Демонстрирует знание способов решать простейшие виды уравнений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Математический диктант 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практической  работы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 к выполнению контрольной работы</w:t>
            </w:r>
          </w:p>
          <w:p w:rsidR="00C67351" w:rsidRPr="00F95EEB" w:rsidRDefault="00C67351" w:rsidP="00AA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C67351" w:rsidRDefault="00C67351" w:rsidP="00C67351"/>
    <w:p w:rsidR="00860240" w:rsidRDefault="00860240"/>
    <w:sectPr w:rsidR="0086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23D" w:rsidRDefault="00D6023D" w:rsidP="00C67351">
      <w:pPr>
        <w:spacing w:after="0" w:line="240" w:lineRule="auto"/>
      </w:pPr>
      <w:r>
        <w:separator/>
      </w:r>
    </w:p>
  </w:endnote>
  <w:endnote w:type="continuationSeparator" w:id="0">
    <w:p w:rsidR="00D6023D" w:rsidRDefault="00D6023D" w:rsidP="00C6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23D" w:rsidRDefault="00D6023D" w:rsidP="00C67351">
      <w:pPr>
        <w:spacing w:after="0" w:line="240" w:lineRule="auto"/>
      </w:pPr>
      <w:r>
        <w:separator/>
      </w:r>
    </w:p>
  </w:footnote>
  <w:footnote w:type="continuationSeparator" w:id="0">
    <w:p w:rsidR="00D6023D" w:rsidRDefault="00D6023D" w:rsidP="00C67351">
      <w:pPr>
        <w:spacing w:after="0" w:line="240" w:lineRule="auto"/>
      </w:pPr>
      <w:r>
        <w:continuationSeparator/>
      </w:r>
    </w:p>
  </w:footnote>
  <w:footnote w:id="1">
    <w:p w:rsidR="00C67351" w:rsidRDefault="00C67351" w:rsidP="00C67351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E1D"/>
    <w:multiLevelType w:val="hybridMultilevel"/>
    <w:tmpl w:val="3414582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2" w15:restartNumberingAfterBreak="0">
    <w:nsid w:val="26C6413B"/>
    <w:multiLevelType w:val="hybridMultilevel"/>
    <w:tmpl w:val="8D3A4AF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47F5E"/>
    <w:multiLevelType w:val="hybridMultilevel"/>
    <w:tmpl w:val="1C8689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36EF9"/>
    <w:multiLevelType w:val="hybridMultilevel"/>
    <w:tmpl w:val="0BB80A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06DE9"/>
    <w:multiLevelType w:val="hybridMultilevel"/>
    <w:tmpl w:val="C92E995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FF3CB6"/>
    <w:multiLevelType w:val="hybridMultilevel"/>
    <w:tmpl w:val="CA8E5FBC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F3C37"/>
    <w:multiLevelType w:val="hybridMultilevel"/>
    <w:tmpl w:val="81C8547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042E34"/>
    <w:multiLevelType w:val="hybridMultilevel"/>
    <w:tmpl w:val="8DA0C7D8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CB3"/>
    <w:rsid w:val="00026089"/>
    <w:rsid w:val="001261D8"/>
    <w:rsid w:val="00185C65"/>
    <w:rsid w:val="00190057"/>
    <w:rsid w:val="00532EC0"/>
    <w:rsid w:val="00633421"/>
    <w:rsid w:val="006B1CB3"/>
    <w:rsid w:val="007E01B7"/>
    <w:rsid w:val="00860240"/>
    <w:rsid w:val="009E09A0"/>
    <w:rsid w:val="00A73B14"/>
    <w:rsid w:val="00B8011D"/>
    <w:rsid w:val="00C67351"/>
    <w:rsid w:val="00D22A2F"/>
    <w:rsid w:val="00D6023D"/>
    <w:rsid w:val="00DC5F7A"/>
    <w:rsid w:val="00E6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5637E"/>
  <w15:docId w15:val="{6BB194E5-65FA-4F4F-BA38-89E182C9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3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735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7351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C673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C67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67351"/>
    <w:pPr>
      <w:ind w:left="720"/>
      <w:contextualSpacing/>
    </w:pPr>
  </w:style>
  <w:style w:type="table" w:styleId="a7">
    <w:name w:val="Table Grid"/>
    <w:basedOn w:val="a1"/>
    <w:uiPriority w:val="59"/>
    <w:rsid w:val="00DC5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RePack by Diakov</cp:lastModifiedBy>
  <cp:revision>9</cp:revision>
  <dcterms:created xsi:type="dcterms:W3CDTF">2023-11-12T04:58:00Z</dcterms:created>
  <dcterms:modified xsi:type="dcterms:W3CDTF">2025-10-16T09:39:00Z</dcterms:modified>
</cp:coreProperties>
</file>